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86D1F" w14:textId="5ADAF511" w:rsidR="00A71117" w:rsidRPr="00A71117" w:rsidRDefault="00A7111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71117">
        <w:rPr>
          <w:rFonts w:asciiTheme="minorHAnsi" w:hAnsiTheme="minorHAnsi" w:cstheme="minorHAnsi"/>
          <w:b/>
          <w:sz w:val="32"/>
          <w:szCs w:val="32"/>
        </w:rPr>
        <w:t>Zarządzenie nr 23/2022</w:t>
      </w:r>
    </w:p>
    <w:p w14:paraId="7E9CA7B6" w14:textId="7FD71EA8" w:rsidR="00A71117" w:rsidRPr="00A71117" w:rsidRDefault="00A7111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71117">
        <w:rPr>
          <w:rFonts w:asciiTheme="minorHAnsi" w:hAnsiTheme="minorHAnsi" w:cstheme="minorHAnsi"/>
          <w:b/>
          <w:sz w:val="32"/>
          <w:szCs w:val="32"/>
        </w:rPr>
        <w:t>Dyrektora Domu Kultury w Ozimku</w:t>
      </w:r>
    </w:p>
    <w:p w14:paraId="1CF86212" w14:textId="3F158789" w:rsidR="00A71117" w:rsidRPr="00A71117" w:rsidRDefault="00A7111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71117">
        <w:rPr>
          <w:rFonts w:asciiTheme="minorHAnsi" w:hAnsiTheme="minorHAnsi" w:cstheme="minorHAnsi"/>
          <w:b/>
          <w:sz w:val="32"/>
          <w:szCs w:val="32"/>
        </w:rPr>
        <w:t>Z dnia 17.10.2022</w:t>
      </w:r>
    </w:p>
    <w:p w14:paraId="679E4DA4" w14:textId="3995D226" w:rsidR="00A71117" w:rsidRDefault="00A7111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71117">
        <w:rPr>
          <w:rFonts w:asciiTheme="minorHAnsi" w:hAnsiTheme="minorHAnsi" w:cstheme="minorHAnsi"/>
          <w:b/>
          <w:sz w:val="32"/>
          <w:szCs w:val="32"/>
        </w:rPr>
        <w:t>W sprawie wprowadzenia Regulaminu wynagradzania</w:t>
      </w:r>
    </w:p>
    <w:p w14:paraId="6739CA82" w14:textId="77777777" w:rsidR="007C4C08" w:rsidRPr="00A71117" w:rsidRDefault="007C4C08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1F1208" w14:textId="77777777" w:rsidR="00A71117" w:rsidRDefault="00A71117" w:rsidP="00504C27">
      <w:pPr>
        <w:spacing w:line="276" w:lineRule="auto"/>
        <w:jc w:val="right"/>
      </w:pPr>
    </w:p>
    <w:p w14:paraId="30C540BB" w14:textId="77777777" w:rsidR="00A71117" w:rsidRDefault="00A71117" w:rsidP="00504C27">
      <w:pPr>
        <w:spacing w:line="276" w:lineRule="auto"/>
        <w:jc w:val="right"/>
      </w:pPr>
    </w:p>
    <w:p w14:paraId="1A51234C" w14:textId="6677195F" w:rsidR="00A71117" w:rsidRDefault="00A71117" w:rsidP="007C4C08">
      <w:pPr>
        <w:spacing w:line="276" w:lineRule="auto"/>
        <w:ind w:firstLine="360"/>
        <w:jc w:val="both"/>
      </w:pPr>
      <w:r>
        <w:t>Na podstawie art.77</w:t>
      </w:r>
      <w:r w:rsidR="007C4C08">
        <w:t xml:space="preserve">² Kodeksu pracy /Dz. U. Nr 24, poz. 141 z </w:t>
      </w:r>
      <w:proofErr w:type="spellStart"/>
      <w:r w:rsidR="007C4C08">
        <w:t>późn</w:t>
      </w:r>
      <w:proofErr w:type="spellEnd"/>
      <w:r w:rsidR="007C4C08">
        <w:t>. zm./ ustala się, co następuje:</w:t>
      </w:r>
    </w:p>
    <w:p w14:paraId="02153C24" w14:textId="77777777" w:rsidR="007C4C08" w:rsidRDefault="007C4C08" w:rsidP="007C4C08">
      <w:pPr>
        <w:spacing w:line="276" w:lineRule="auto"/>
        <w:ind w:firstLine="360"/>
        <w:jc w:val="both"/>
      </w:pPr>
    </w:p>
    <w:p w14:paraId="029C164B" w14:textId="77777777" w:rsidR="007C4C08" w:rsidRDefault="007C4C08" w:rsidP="007C4C08">
      <w:pPr>
        <w:pStyle w:val="Akapitzlist"/>
        <w:numPr>
          <w:ilvl w:val="0"/>
          <w:numId w:val="11"/>
        </w:numPr>
        <w:spacing w:line="276" w:lineRule="auto"/>
        <w:jc w:val="both"/>
      </w:pPr>
      <w:r>
        <w:t>Wprowadza się Regulamin Wynagradzania Pracowników Domu Kultury w Ozimku stanowiący załącznik do zarządzenia.</w:t>
      </w:r>
    </w:p>
    <w:p w14:paraId="03B0D067" w14:textId="77777777" w:rsidR="007C4C08" w:rsidRDefault="007C4C08" w:rsidP="007C4C08">
      <w:pPr>
        <w:pStyle w:val="Akapitzlist"/>
        <w:spacing w:line="276" w:lineRule="auto"/>
        <w:jc w:val="both"/>
      </w:pPr>
    </w:p>
    <w:p w14:paraId="416ED114" w14:textId="03EB4117" w:rsidR="007C4C08" w:rsidRDefault="007C4C08" w:rsidP="007C4C08">
      <w:pPr>
        <w:pStyle w:val="Akapitzlist"/>
        <w:numPr>
          <w:ilvl w:val="0"/>
          <w:numId w:val="11"/>
        </w:numPr>
        <w:spacing w:line="276" w:lineRule="auto"/>
        <w:jc w:val="both"/>
      </w:pPr>
      <w:r>
        <w:t>Z dniem wejścia w życie Regulaminu tracą moc dotychczasowe przepisy wewnętrzne sprzeczne z jego ustaleniami.</w:t>
      </w:r>
    </w:p>
    <w:p w14:paraId="3137B00D" w14:textId="77777777" w:rsidR="007C4C08" w:rsidRDefault="007C4C08" w:rsidP="007C4C08">
      <w:pPr>
        <w:spacing w:line="276" w:lineRule="auto"/>
        <w:jc w:val="both"/>
      </w:pPr>
    </w:p>
    <w:p w14:paraId="5357C2A8" w14:textId="732CB4AB" w:rsidR="007C4C08" w:rsidRDefault="007C4C08" w:rsidP="007C4C08">
      <w:pPr>
        <w:pStyle w:val="Akapitzlist"/>
        <w:numPr>
          <w:ilvl w:val="0"/>
          <w:numId w:val="11"/>
        </w:numPr>
        <w:spacing w:line="276" w:lineRule="auto"/>
        <w:jc w:val="both"/>
      </w:pPr>
      <w:r>
        <w:t>Regulamin wchodzi w życie z dniem 17.10.2022 r.</w:t>
      </w:r>
    </w:p>
    <w:p w14:paraId="390FF8D7" w14:textId="77777777" w:rsidR="007C4C08" w:rsidRDefault="007C4C08" w:rsidP="007C4C08">
      <w:pPr>
        <w:pStyle w:val="Akapitzlist"/>
        <w:spacing w:line="276" w:lineRule="auto"/>
        <w:jc w:val="both"/>
      </w:pPr>
    </w:p>
    <w:p w14:paraId="541812BF" w14:textId="77777777" w:rsidR="007C4C08" w:rsidRDefault="007C4C08" w:rsidP="007C4C08">
      <w:pPr>
        <w:pStyle w:val="Akapitzlist"/>
        <w:spacing w:line="276" w:lineRule="auto"/>
        <w:jc w:val="both"/>
      </w:pPr>
    </w:p>
    <w:p w14:paraId="54A79C40" w14:textId="77777777" w:rsidR="007C4C08" w:rsidRDefault="007C4C08" w:rsidP="007C4C08">
      <w:pPr>
        <w:spacing w:line="276" w:lineRule="auto"/>
        <w:jc w:val="both"/>
      </w:pPr>
    </w:p>
    <w:p w14:paraId="3D22136C" w14:textId="1ECC1737" w:rsidR="007C4C08" w:rsidRDefault="007C4C08" w:rsidP="007C4C08">
      <w:pPr>
        <w:spacing w:line="276" w:lineRule="auto"/>
        <w:jc w:val="both"/>
      </w:pPr>
    </w:p>
    <w:p w14:paraId="4C508636" w14:textId="54035B43" w:rsidR="007C4C08" w:rsidRDefault="007C4C08" w:rsidP="007C4C08">
      <w:pPr>
        <w:spacing w:line="276" w:lineRule="auto"/>
        <w:jc w:val="both"/>
      </w:pPr>
    </w:p>
    <w:p w14:paraId="67872794" w14:textId="13EB336A" w:rsidR="007C4C08" w:rsidRDefault="007C4C08" w:rsidP="007C4C08">
      <w:pPr>
        <w:spacing w:line="276" w:lineRule="auto"/>
        <w:jc w:val="both"/>
      </w:pPr>
    </w:p>
    <w:p w14:paraId="23039998" w14:textId="77777777" w:rsidR="00A71117" w:rsidRDefault="00A71117" w:rsidP="007C4C08">
      <w:pPr>
        <w:spacing w:line="276" w:lineRule="auto"/>
        <w:jc w:val="both"/>
      </w:pPr>
    </w:p>
    <w:p w14:paraId="5C282A25" w14:textId="77777777" w:rsidR="00A71117" w:rsidRDefault="00A71117" w:rsidP="00504C27">
      <w:pPr>
        <w:spacing w:line="276" w:lineRule="auto"/>
        <w:jc w:val="right"/>
      </w:pPr>
    </w:p>
    <w:p w14:paraId="0BE5A3B0" w14:textId="77777777" w:rsidR="00A71117" w:rsidRDefault="00A71117" w:rsidP="00504C27">
      <w:pPr>
        <w:spacing w:line="276" w:lineRule="auto"/>
        <w:jc w:val="right"/>
      </w:pPr>
    </w:p>
    <w:p w14:paraId="03C54D0A" w14:textId="77777777" w:rsidR="00A71117" w:rsidRDefault="00A71117" w:rsidP="00504C27">
      <w:pPr>
        <w:spacing w:line="276" w:lineRule="auto"/>
        <w:jc w:val="right"/>
      </w:pPr>
    </w:p>
    <w:p w14:paraId="432931A7" w14:textId="77777777" w:rsidR="00A71117" w:rsidRDefault="00A71117" w:rsidP="00504C27">
      <w:pPr>
        <w:spacing w:line="276" w:lineRule="auto"/>
        <w:jc w:val="right"/>
      </w:pPr>
    </w:p>
    <w:p w14:paraId="1E62B647" w14:textId="77777777" w:rsidR="00A71117" w:rsidRDefault="00A71117" w:rsidP="00504C27">
      <w:pPr>
        <w:spacing w:line="276" w:lineRule="auto"/>
        <w:jc w:val="right"/>
      </w:pPr>
    </w:p>
    <w:p w14:paraId="4BF776C4" w14:textId="77777777" w:rsidR="00A71117" w:rsidRDefault="00A71117" w:rsidP="00504C27">
      <w:pPr>
        <w:spacing w:line="276" w:lineRule="auto"/>
        <w:jc w:val="right"/>
      </w:pPr>
    </w:p>
    <w:p w14:paraId="6F942726" w14:textId="77777777" w:rsidR="00A71117" w:rsidRDefault="00A71117" w:rsidP="00504C27">
      <w:pPr>
        <w:spacing w:line="276" w:lineRule="auto"/>
        <w:jc w:val="right"/>
      </w:pPr>
    </w:p>
    <w:p w14:paraId="21AED6DD" w14:textId="77777777" w:rsidR="00A71117" w:rsidRDefault="00A71117" w:rsidP="00504C27">
      <w:pPr>
        <w:spacing w:line="276" w:lineRule="auto"/>
        <w:jc w:val="right"/>
      </w:pPr>
    </w:p>
    <w:p w14:paraId="4B75B214" w14:textId="77777777" w:rsidR="00A71117" w:rsidRDefault="00A71117" w:rsidP="00504C27">
      <w:pPr>
        <w:spacing w:line="276" w:lineRule="auto"/>
        <w:jc w:val="right"/>
      </w:pPr>
    </w:p>
    <w:p w14:paraId="7D3D8247" w14:textId="77777777" w:rsidR="00A71117" w:rsidRDefault="00A71117" w:rsidP="00504C27">
      <w:pPr>
        <w:spacing w:line="276" w:lineRule="auto"/>
        <w:jc w:val="right"/>
      </w:pPr>
    </w:p>
    <w:p w14:paraId="3BBBD5E7" w14:textId="77777777" w:rsidR="00A71117" w:rsidRDefault="00A71117" w:rsidP="00504C27">
      <w:pPr>
        <w:spacing w:line="276" w:lineRule="auto"/>
        <w:jc w:val="right"/>
      </w:pPr>
    </w:p>
    <w:p w14:paraId="3009DF5A" w14:textId="77777777" w:rsidR="00A71117" w:rsidRDefault="00A71117" w:rsidP="00504C27">
      <w:pPr>
        <w:spacing w:line="276" w:lineRule="auto"/>
        <w:jc w:val="right"/>
      </w:pPr>
    </w:p>
    <w:p w14:paraId="05CA50C6" w14:textId="77777777" w:rsidR="00A71117" w:rsidRDefault="00A71117" w:rsidP="00504C27">
      <w:pPr>
        <w:spacing w:line="276" w:lineRule="auto"/>
        <w:jc w:val="right"/>
      </w:pPr>
    </w:p>
    <w:p w14:paraId="3D895D93" w14:textId="77777777" w:rsidR="00A71117" w:rsidRDefault="00A71117" w:rsidP="00504C27">
      <w:pPr>
        <w:spacing w:line="276" w:lineRule="auto"/>
        <w:jc w:val="right"/>
      </w:pPr>
    </w:p>
    <w:p w14:paraId="59D7993B" w14:textId="77777777" w:rsidR="00A71117" w:rsidRDefault="00A71117" w:rsidP="00504C27">
      <w:pPr>
        <w:spacing w:line="276" w:lineRule="auto"/>
        <w:jc w:val="right"/>
      </w:pPr>
    </w:p>
    <w:p w14:paraId="3F1E5B8D" w14:textId="77777777" w:rsidR="00A71117" w:rsidRDefault="00A71117" w:rsidP="00504C27">
      <w:pPr>
        <w:spacing w:line="276" w:lineRule="auto"/>
        <w:jc w:val="right"/>
      </w:pPr>
    </w:p>
    <w:p w14:paraId="21E12B4E" w14:textId="77777777" w:rsidR="00A71117" w:rsidRDefault="00A71117" w:rsidP="00504C27">
      <w:pPr>
        <w:spacing w:line="276" w:lineRule="auto"/>
        <w:jc w:val="right"/>
      </w:pPr>
    </w:p>
    <w:p w14:paraId="2F1AC874" w14:textId="77777777" w:rsidR="007C4C08" w:rsidRDefault="007C4C08" w:rsidP="00504C27">
      <w:pPr>
        <w:spacing w:line="276" w:lineRule="auto"/>
        <w:jc w:val="right"/>
      </w:pPr>
    </w:p>
    <w:p w14:paraId="56470BCD" w14:textId="77777777" w:rsidR="00A71117" w:rsidRDefault="00A71117" w:rsidP="00504C27">
      <w:pPr>
        <w:spacing w:line="276" w:lineRule="auto"/>
        <w:jc w:val="right"/>
      </w:pPr>
    </w:p>
    <w:p w14:paraId="09ABC511" w14:textId="59D29959" w:rsidR="00504C27" w:rsidRPr="00504C27" w:rsidRDefault="00504C27" w:rsidP="00504C27">
      <w:pPr>
        <w:spacing w:line="276" w:lineRule="auto"/>
        <w:jc w:val="right"/>
      </w:pPr>
      <w:r>
        <w:lastRenderedPageBreak/>
        <w:t xml:space="preserve">Załącznik do Zarządzenia </w:t>
      </w:r>
      <w:r w:rsidR="000422D6">
        <w:t>23/2022 z dnia 17 października 2022</w:t>
      </w:r>
      <w:r w:rsidR="006F5A15">
        <w:t xml:space="preserve"> r.</w:t>
      </w:r>
    </w:p>
    <w:p w14:paraId="1DB3C531" w14:textId="77777777" w:rsidR="00504C27" w:rsidRDefault="00504C27" w:rsidP="00DD5541">
      <w:pPr>
        <w:spacing w:line="276" w:lineRule="auto"/>
        <w:jc w:val="center"/>
        <w:rPr>
          <w:b/>
          <w:bCs/>
          <w:sz w:val="36"/>
          <w:szCs w:val="36"/>
        </w:rPr>
      </w:pPr>
    </w:p>
    <w:p w14:paraId="14A09C21" w14:textId="77777777" w:rsidR="000D2143" w:rsidRDefault="000D2143" w:rsidP="00DD55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Regulamin Wynagradzania Pracowników</w:t>
      </w:r>
    </w:p>
    <w:p w14:paraId="709261B9" w14:textId="77777777" w:rsidR="00DD5541" w:rsidRPr="00633745" w:rsidRDefault="000D2143" w:rsidP="00DD55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Domu</w:t>
      </w:r>
      <w:r w:rsidR="00DD5541" w:rsidRPr="00633745">
        <w:rPr>
          <w:b/>
          <w:bCs/>
          <w:sz w:val="36"/>
          <w:szCs w:val="36"/>
        </w:rPr>
        <w:t xml:space="preserve"> Kultury</w:t>
      </w:r>
      <w:r>
        <w:rPr>
          <w:b/>
          <w:bCs/>
          <w:sz w:val="36"/>
          <w:szCs w:val="36"/>
        </w:rPr>
        <w:t xml:space="preserve"> w Ozimku</w:t>
      </w:r>
    </w:p>
    <w:p w14:paraId="3ABBD7D7" w14:textId="77777777" w:rsidR="00DD5541" w:rsidRPr="00633745" w:rsidRDefault="00DD5541" w:rsidP="00DD5541">
      <w:pPr>
        <w:jc w:val="both"/>
      </w:pPr>
    </w:p>
    <w:p w14:paraId="535420A8" w14:textId="77777777" w:rsidR="00DD5541" w:rsidRDefault="00DD5541" w:rsidP="00DD5541">
      <w:pPr>
        <w:jc w:val="both"/>
        <w:rPr>
          <w:b/>
        </w:rPr>
      </w:pPr>
      <w:r>
        <w:rPr>
          <w:b/>
        </w:rPr>
        <w:t>Postanowienia ogólne</w:t>
      </w:r>
    </w:p>
    <w:p w14:paraId="5D75A6CB" w14:textId="77777777" w:rsidR="00DD5541" w:rsidRDefault="00DD5541" w:rsidP="00DD5541">
      <w:pPr>
        <w:jc w:val="both"/>
        <w:rPr>
          <w:b/>
        </w:rPr>
      </w:pPr>
    </w:p>
    <w:p w14:paraId="058CAAD1" w14:textId="77777777" w:rsidR="00DD5541" w:rsidRPr="00640FF1" w:rsidRDefault="00DD5541" w:rsidP="00DD5541">
      <w:pPr>
        <w:jc w:val="center"/>
        <w:rPr>
          <w:b/>
        </w:rPr>
      </w:pPr>
      <w:r w:rsidRPr="00640FF1">
        <w:rPr>
          <w:b/>
        </w:rPr>
        <w:t>§ 1</w:t>
      </w:r>
    </w:p>
    <w:p w14:paraId="0081CB14" w14:textId="77777777" w:rsidR="00DD5541" w:rsidRDefault="00DD5541" w:rsidP="00DD5541">
      <w:pPr>
        <w:jc w:val="center"/>
        <w:rPr>
          <w:b/>
        </w:rPr>
      </w:pPr>
    </w:p>
    <w:p w14:paraId="0E5865C2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>Regulamin wynagradzania określa zasady wynagradzania za pracę oraz pozostałe świadczenia związane z pracą i warunki ich przyznawania.</w:t>
      </w:r>
    </w:p>
    <w:p w14:paraId="70446C63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 xml:space="preserve"> Ilekroć w niniejszym Regulaminie jest mowa o</w:t>
      </w:r>
      <w:r>
        <w:t>:</w:t>
      </w:r>
    </w:p>
    <w:p w14:paraId="0BFEFE0D" w14:textId="77777777" w:rsidR="00DD5541" w:rsidRDefault="000D2143" w:rsidP="00DD5541">
      <w:pPr>
        <w:numPr>
          <w:ilvl w:val="1"/>
          <w:numId w:val="6"/>
        </w:numPr>
        <w:jc w:val="both"/>
      </w:pPr>
      <w:r>
        <w:t>DK</w:t>
      </w:r>
      <w:r w:rsidR="00DD5541" w:rsidRPr="00633745">
        <w:t xml:space="preserve"> należy rozumieć przez to </w:t>
      </w:r>
      <w:r>
        <w:t>Dom Kultury w Ozimku,</w:t>
      </w:r>
    </w:p>
    <w:p w14:paraId="50650021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 w:rsidRPr="00633745">
        <w:t xml:space="preserve">Regulaminie należy przez </w:t>
      </w:r>
      <w:r w:rsidR="0007666F">
        <w:t>t</w:t>
      </w:r>
      <w:r w:rsidRPr="00633745">
        <w:t>o rozumieć Regulamin Wyn</w:t>
      </w:r>
      <w:r>
        <w:t xml:space="preserve">agradzania Pracowników </w:t>
      </w:r>
      <w:r w:rsidR="000D2143">
        <w:t>Domu Kultury w Ozimku</w:t>
      </w:r>
      <w:r>
        <w:t>,</w:t>
      </w:r>
    </w:p>
    <w:p w14:paraId="4DC2CFCC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>
        <w:t>P</w:t>
      </w:r>
      <w:r w:rsidRPr="00633745">
        <w:t>racodawcy należy rozumieć przez to Dyrektora</w:t>
      </w:r>
      <w:r>
        <w:t xml:space="preserve"> </w:t>
      </w:r>
      <w:r w:rsidR="000D2143">
        <w:t>Do</w:t>
      </w:r>
      <w:r w:rsidR="0007666F">
        <w:t>m</w:t>
      </w:r>
      <w:r w:rsidR="000D2143">
        <w:t>u Kultury w Ozimku</w:t>
      </w:r>
      <w:r w:rsidRPr="00633745">
        <w:t xml:space="preserve">, </w:t>
      </w:r>
    </w:p>
    <w:p w14:paraId="45AAAED5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 w:rsidRPr="00633745">
        <w:t xml:space="preserve">Pracowniku należy rozumieć przez to osobę zatrudnioną na </w:t>
      </w:r>
      <w:r>
        <w:t xml:space="preserve">podstawie umowy o pracę w </w:t>
      </w:r>
      <w:r w:rsidR="000D2143">
        <w:t>Domu Kultury w Ozimku.</w:t>
      </w:r>
    </w:p>
    <w:p w14:paraId="40020688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 xml:space="preserve">Postanowienia Regulaminu </w:t>
      </w:r>
      <w:r>
        <w:t xml:space="preserve">dotyczą wszystkich pracowników </w:t>
      </w:r>
      <w:r w:rsidR="000D2143">
        <w:t>D</w:t>
      </w:r>
      <w:r w:rsidRPr="00633745">
        <w:t xml:space="preserve">K bez względu na rodzaj wykonywanej pracy, zajmowane </w:t>
      </w:r>
      <w:r>
        <w:t xml:space="preserve">stanowisko i wymiar czasu pracy, za wyjątkiem Dyrektora </w:t>
      </w:r>
      <w:r w:rsidR="000D2143">
        <w:t>D</w:t>
      </w:r>
      <w:r>
        <w:t>K</w:t>
      </w:r>
      <w:r w:rsidR="000D2143">
        <w:t xml:space="preserve"> </w:t>
      </w:r>
      <w:r>
        <w:t>i Głównego Księgowego.</w:t>
      </w:r>
    </w:p>
    <w:p w14:paraId="28C1717D" w14:textId="77777777" w:rsidR="00DD5541" w:rsidRPr="00640FF1" w:rsidRDefault="00DD5541" w:rsidP="00DD5541">
      <w:pPr>
        <w:jc w:val="center"/>
        <w:rPr>
          <w:b/>
        </w:rPr>
      </w:pPr>
      <w:r w:rsidRPr="00633745">
        <w:br/>
      </w:r>
      <w:r>
        <w:rPr>
          <w:b/>
        </w:rPr>
        <w:t>§ 2</w:t>
      </w:r>
    </w:p>
    <w:p w14:paraId="202B9956" w14:textId="77777777" w:rsidR="00DD5541" w:rsidRDefault="00DD5541" w:rsidP="00DD5541">
      <w:pPr>
        <w:ind w:left="360"/>
      </w:pPr>
    </w:p>
    <w:p w14:paraId="43A63250" w14:textId="77777777" w:rsidR="00DD5541" w:rsidRDefault="00DD5541" w:rsidP="00DD5541">
      <w:pPr>
        <w:numPr>
          <w:ilvl w:val="0"/>
          <w:numId w:val="7"/>
        </w:numPr>
        <w:jc w:val="both"/>
      </w:pPr>
      <w:r w:rsidRPr="00633745">
        <w:t>Pracodawca jest obowiązany, przed dopuszczeniem każdego zatrudnionego pracownika do pracy, zapoznać go z treścią niniejszego Regulaminu.</w:t>
      </w:r>
    </w:p>
    <w:p w14:paraId="40101EB9" w14:textId="0B680125" w:rsidR="00DD5541" w:rsidRPr="001477C9" w:rsidRDefault="00DD5541" w:rsidP="00DD5541">
      <w:pPr>
        <w:numPr>
          <w:ilvl w:val="0"/>
          <w:numId w:val="7"/>
        </w:numPr>
        <w:jc w:val="both"/>
      </w:pPr>
      <w:r w:rsidRPr="00633745">
        <w:t>Oświadczenie pracownika o zapoznaniu się z Regulaminem zostaje dołączone do jego akt osobowych.</w:t>
      </w:r>
    </w:p>
    <w:p w14:paraId="4577680A" w14:textId="77777777" w:rsidR="00DD5541" w:rsidRDefault="00DD5541" w:rsidP="00DD5541">
      <w:pPr>
        <w:jc w:val="both"/>
        <w:rPr>
          <w:b/>
        </w:rPr>
      </w:pPr>
    </w:p>
    <w:p w14:paraId="10DF1064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3</w:t>
      </w:r>
    </w:p>
    <w:p w14:paraId="58848E1D" w14:textId="07767ED1" w:rsidR="00DD5541" w:rsidRDefault="00DD5541" w:rsidP="00DD5541">
      <w:pPr>
        <w:numPr>
          <w:ilvl w:val="0"/>
          <w:numId w:val="2"/>
        </w:numPr>
        <w:jc w:val="both"/>
      </w:pPr>
      <w:r w:rsidRPr="00640FF1">
        <w:t xml:space="preserve">Pracownikom </w:t>
      </w:r>
      <w:r w:rsidR="000D2143">
        <w:t>D</w:t>
      </w:r>
      <w:r>
        <w:t xml:space="preserve">K </w:t>
      </w:r>
      <w:r w:rsidRPr="00640FF1">
        <w:t xml:space="preserve">przysługuje wynagrodzenie zasadnicze określone w stawce miesięcznej. </w:t>
      </w:r>
      <w:r w:rsidR="00677264">
        <w:t>Pracownik nie może zrzec się prawa do wynagrodzenia ani przenieść tego prawa na inną osobę.</w:t>
      </w:r>
    </w:p>
    <w:p w14:paraId="704CDACE" w14:textId="5B653329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0D2143">
        <w:t>D</w:t>
      </w:r>
      <w:r>
        <w:t>K mają prawo do dodatku za wieloletnia pracę</w:t>
      </w:r>
      <w:r w:rsidR="00677264">
        <w:t xml:space="preserve"> w wysokości wynoszącej po pięciu latach pracy 5% miesięcznego wynagrodzenia zasadniczego. Dodatek ten wzrasta o 1% za każdy dalszy rok pracy aż do osiągnięcia 20% miesięcznego wynagrodzenia zasadniczego. Warunkiem ustalenia prawa pracownika do dodatku za wieloletnią pracę jest udokumentowanie odpowiedniego okresu zatrudnienia w aktach osobowych pracownika</w:t>
      </w:r>
      <w:r w:rsidR="0009143D">
        <w:t>. Dodatek za wieloletnią pracę jest wypłacany w terminie wynagrodzenia.</w:t>
      </w:r>
    </w:p>
    <w:p w14:paraId="4F72FCBB" w14:textId="43E7BE0A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pełniący funkcje kierownicze otrzymują dodatek funkcyjny.</w:t>
      </w:r>
      <w:r w:rsidR="0009143D">
        <w:t xml:space="preserve"> Dodatek funkcyjny wypłacany jest w ramach posiadanych środków na wynagrodzenia, w kwocie nieprzekraczającej 50% wynagrodzenia zasadniczego pracownika. Dodatek funkcyjny wypłacany jest w terminie wypłaty wynagrodzenia.</w:t>
      </w:r>
    </w:p>
    <w:p w14:paraId="0956815B" w14:textId="417A8E75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mogą</w:t>
      </w:r>
      <w:r w:rsidRPr="008B78C7">
        <w:t xml:space="preserve"> otrzym</w:t>
      </w:r>
      <w:r>
        <w:t>yw</w:t>
      </w:r>
      <w:r w:rsidRPr="008B78C7">
        <w:t>ać dodatek specjalny</w:t>
      </w:r>
      <w:r w:rsidR="0009143D">
        <w:t xml:space="preserve"> za wykonywanie dodatkowych, powierzonych przez pracodawcę zadań, na okres wykonywania tych zadań albo za pracę w szczególnych warunkach lub w szczególnym charakterze. Wysokość dodatku specjalnego ustala pracodawca, uwzględniając zakres zadań i stopień trudności powierzonych zadań lub obowiązków oraz specyfikę i poziom uciążliwości </w:t>
      </w:r>
      <w:r w:rsidR="0009143D">
        <w:lastRenderedPageBreak/>
        <w:t>warunków, w jakich jest świadczona praca</w:t>
      </w:r>
      <w:r w:rsidR="00634E10">
        <w:t>. Dodatek specjalny wypłaca się w ramach posiadanych środków na wynagrodzenia, w kwocie nieprzekraczającej 40% wynagrodzenia zasadniczego pracownika. Dodatek specjalny wypłacany jest w terminie wypłaty wynagrodzenia.</w:t>
      </w:r>
    </w:p>
    <w:p w14:paraId="56AD375B" w14:textId="77777777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mogą</w:t>
      </w:r>
      <w:r w:rsidRPr="008B78C7">
        <w:t xml:space="preserve"> otrzymywać nagrody za szczególne osiągnięcia w pracy</w:t>
      </w:r>
      <w:r>
        <w:t>, a także premię uznaniową.</w:t>
      </w:r>
    </w:p>
    <w:p w14:paraId="7F51D38E" w14:textId="583D4394" w:rsidR="000422D6" w:rsidRDefault="000422D6" w:rsidP="00DD5541">
      <w:pPr>
        <w:numPr>
          <w:ilvl w:val="0"/>
          <w:numId w:val="2"/>
        </w:numPr>
        <w:jc w:val="both"/>
      </w:pPr>
      <w:r>
        <w:t>Wynagrodzenie zasadnicze podlega corocznej waloryzacji o wskaźnik inflacji. Zmiana wynagrodzenia zasadniczego będzie dokonywana raz w roku, po zakończeniu pierwszego kwartału.</w:t>
      </w:r>
    </w:p>
    <w:p w14:paraId="4E3179D8" w14:textId="77777777" w:rsidR="00DD5541" w:rsidRDefault="00DD5541" w:rsidP="00DD5541">
      <w:pPr>
        <w:jc w:val="both"/>
      </w:pPr>
    </w:p>
    <w:p w14:paraId="5B1C40DD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4</w:t>
      </w:r>
    </w:p>
    <w:p w14:paraId="65F13F9D" w14:textId="5D9BD246" w:rsidR="00DD5541" w:rsidRPr="00640FF1" w:rsidRDefault="00DD5541" w:rsidP="00DD5541">
      <w:pPr>
        <w:numPr>
          <w:ilvl w:val="0"/>
          <w:numId w:val="1"/>
        </w:numPr>
        <w:jc w:val="both"/>
      </w:pPr>
      <w:r w:rsidRPr="00640FF1">
        <w:t xml:space="preserve">Wypłata wynagrodzenia zasadniczego </w:t>
      </w:r>
      <w:r>
        <w:t xml:space="preserve">oraz dodatkowych składników wynagradzania </w:t>
      </w:r>
      <w:r w:rsidRPr="00640FF1">
        <w:t xml:space="preserve">następuje z dołu </w:t>
      </w:r>
      <w:r w:rsidR="003526A6">
        <w:t>do ostatniego</w:t>
      </w:r>
      <w:r w:rsidR="007B2C56">
        <w:t xml:space="preserve"> </w:t>
      </w:r>
      <w:r>
        <w:t>dnia miesiąca</w:t>
      </w:r>
      <w:r w:rsidRPr="00640FF1">
        <w:t>, za który dokonywana jest wypłata.</w:t>
      </w:r>
    </w:p>
    <w:p w14:paraId="7322685D" w14:textId="77777777" w:rsidR="0007666F" w:rsidRDefault="00DD5541" w:rsidP="00DD5541">
      <w:pPr>
        <w:numPr>
          <w:ilvl w:val="0"/>
          <w:numId w:val="1"/>
        </w:numPr>
        <w:jc w:val="both"/>
      </w:pPr>
      <w:r w:rsidRPr="00640FF1">
        <w:t>Wynagrodzeni</w:t>
      </w:r>
      <w:r>
        <w:t xml:space="preserve">e wypłacane jest przelewem na konto bankowe pracownika lub </w:t>
      </w:r>
    </w:p>
    <w:p w14:paraId="0A0A9B12" w14:textId="77777777" w:rsidR="00DD5541" w:rsidRDefault="007B2C56" w:rsidP="0007666F">
      <w:pPr>
        <w:ind w:left="720"/>
        <w:jc w:val="both"/>
      </w:pPr>
      <w:r>
        <w:t xml:space="preserve">w wyjątkowych sytuacjach do ręki </w:t>
      </w:r>
      <w:r w:rsidR="00DD5541">
        <w:t>pracownik</w:t>
      </w:r>
      <w:r>
        <w:t>a</w:t>
      </w:r>
      <w:r w:rsidR="00DD5541">
        <w:t xml:space="preserve">, </w:t>
      </w:r>
      <w:r>
        <w:t>na podstawie jego pisemnej dyspozycji</w:t>
      </w:r>
      <w:r w:rsidR="00DD5541">
        <w:t>.</w:t>
      </w:r>
    </w:p>
    <w:p w14:paraId="5E02E304" w14:textId="359855F4" w:rsidR="00DD5541" w:rsidRPr="001477C9" w:rsidRDefault="00DD5541" w:rsidP="001477C9">
      <w:pPr>
        <w:numPr>
          <w:ilvl w:val="0"/>
          <w:numId w:val="1"/>
        </w:numPr>
        <w:jc w:val="both"/>
      </w:pPr>
      <w:r w:rsidRPr="00640FF1">
        <w:t>Jeżeli termin wypłaty, o którym mowa w ust. 1, przypada w dzień ustawowo wolny od pracy albo w inny dzień wolny od pracy dla wszystkich pracowników</w:t>
      </w:r>
      <w:r>
        <w:t xml:space="preserve"> </w:t>
      </w:r>
      <w:r w:rsidR="007B2C56">
        <w:t>D</w:t>
      </w:r>
      <w:r>
        <w:t>K</w:t>
      </w:r>
      <w:r w:rsidRPr="00640FF1">
        <w:t>, wypłaty dokonuje się dnia poprzedniego.</w:t>
      </w:r>
    </w:p>
    <w:p w14:paraId="2FCC0BB6" w14:textId="77777777" w:rsidR="0007666F" w:rsidRDefault="0007666F" w:rsidP="00DD5541">
      <w:pPr>
        <w:jc w:val="center"/>
        <w:rPr>
          <w:b/>
        </w:rPr>
      </w:pPr>
    </w:p>
    <w:p w14:paraId="41EA173D" w14:textId="77777777" w:rsidR="00DD5541" w:rsidRPr="00363AB0" w:rsidRDefault="00DD5541" w:rsidP="00DD5541">
      <w:pPr>
        <w:jc w:val="center"/>
        <w:rPr>
          <w:b/>
        </w:rPr>
      </w:pPr>
      <w:r w:rsidRPr="00363AB0">
        <w:rPr>
          <w:b/>
        </w:rPr>
        <w:t>§ 5</w:t>
      </w:r>
    </w:p>
    <w:p w14:paraId="4C8A5BFF" w14:textId="77777777" w:rsidR="00DD5541" w:rsidRPr="00363AB0" w:rsidRDefault="00DD5541" w:rsidP="00DD5541">
      <w:pPr>
        <w:jc w:val="center"/>
        <w:rPr>
          <w:b/>
        </w:rPr>
      </w:pPr>
    </w:p>
    <w:p w14:paraId="72F8217F" w14:textId="77777777" w:rsidR="00DD5541" w:rsidRPr="00363AB0" w:rsidRDefault="00DD5541" w:rsidP="00DD5541">
      <w:pPr>
        <w:numPr>
          <w:ilvl w:val="0"/>
          <w:numId w:val="9"/>
        </w:numPr>
        <w:jc w:val="both"/>
      </w:pPr>
      <w:r w:rsidRPr="00363AB0">
        <w:t xml:space="preserve">Stanowiska pracy i odpowiadające im stawki wynagrodzenia zasadniczego określa załącznik nr </w:t>
      </w:r>
      <w:r w:rsidR="007A1509">
        <w:t>1</w:t>
      </w:r>
      <w:r w:rsidRPr="00363AB0">
        <w:t xml:space="preserve"> do Regulaminu wynagradzania.</w:t>
      </w:r>
    </w:p>
    <w:p w14:paraId="3429F980" w14:textId="77777777" w:rsidR="00DD5541" w:rsidRPr="00363AB0" w:rsidRDefault="00DD5541" w:rsidP="00DD5541">
      <w:pPr>
        <w:numPr>
          <w:ilvl w:val="0"/>
          <w:numId w:val="9"/>
        </w:numPr>
        <w:jc w:val="both"/>
      </w:pPr>
      <w:r w:rsidRPr="00363AB0">
        <w:t xml:space="preserve">Stawki miesięcznego wynagrodzenia zasadniczego określone w załączniku nr </w:t>
      </w:r>
      <w:r w:rsidR="007B2C56">
        <w:t>1</w:t>
      </w:r>
      <w:r w:rsidRPr="00363AB0">
        <w:t xml:space="preserve"> do Regulaminu dotyczą zatrudnionych w pełnym wymiarze czasu pracy. Dla pracowników zatrudnionych w niepełnym wymiarze czasu pracy wynagrodzenie zasadnicze i inne składniki wynagrodzenia przysługują w wysokości proporcjonalnej do wymiaru czasu pracy określonego w umowie o pracę.</w:t>
      </w:r>
    </w:p>
    <w:p w14:paraId="495580C9" w14:textId="77777777" w:rsidR="00DD5541" w:rsidRPr="0007666F" w:rsidRDefault="00DD5541" w:rsidP="00DD5541">
      <w:pPr>
        <w:numPr>
          <w:ilvl w:val="0"/>
          <w:numId w:val="9"/>
        </w:numPr>
        <w:jc w:val="both"/>
      </w:pPr>
      <w:r w:rsidRPr="0007666F">
        <w:t xml:space="preserve">Decyzję o zastosowaniu odpowiedniej dla danego pracownika stawki wynagrodzenia zasadniczego lub wysokości dodatku funkcyjnego </w:t>
      </w:r>
      <w:r w:rsidR="0007666F" w:rsidRPr="0007666F">
        <w:t xml:space="preserve">dla poszczególnych stanowisk samodzielnych i kierowniczych </w:t>
      </w:r>
      <w:r w:rsidRPr="0007666F">
        <w:t xml:space="preserve">podejmuje Pracodawca. </w:t>
      </w:r>
    </w:p>
    <w:p w14:paraId="703A7E53" w14:textId="77777777" w:rsidR="00DD5541" w:rsidRPr="00786C3D" w:rsidRDefault="00DD5541" w:rsidP="00DD5541">
      <w:pPr>
        <w:jc w:val="center"/>
        <w:rPr>
          <w:b/>
          <w:bCs/>
          <w:color w:val="FF0000"/>
        </w:rPr>
      </w:pPr>
    </w:p>
    <w:p w14:paraId="0F0D3828" w14:textId="77777777" w:rsidR="00DD5541" w:rsidRDefault="00DD5541" w:rsidP="00DD5541">
      <w:pPr>
        <w:rPr>
          <w:b/>
          <w:bCs/>
        </w:rPr>
      </w:pPr>
      <w:r>
        <w:rPr>
          <w:b/>
          <w:bCs/>
        </w:rPr>
        <w:t>Postanowienia szczegółowe</w:t>
      </w:r>
    </w:p>
    <w:p w14:paraId="09300FB5" w14:textId="77777777" w:rsidR="00DD5541" w:rsidRDefault="00DD5541" w:rsidP="00DD5541">
      <w:pPr>
        <w:jc w:val="center"/>
        <w:rPr>
          <w:b/>
          <w:bCs/>
        </w:rPr>
      </w:pPr>
      <w:r w:rsidRPr="005428DD">
        <w:rPr>
          <w:b/>
          <w:bCs/>
        </w:rPr>
        <w:t xml:space="preserve">§ </w:t>
      </w:r>
      <w:r>
        <w:rPr>
          <w:b/>
          <w:bCs/>
        </w:rPr>
        <w:t>6</w:t>
      </w:r>
    </w:p>
    <w:p w14:paraId="13D73693" w14:textId="77777777" w:rsidR="00DD5541" w:rsidRDefault="00DD5541" w:rsidP="00DD5541">
      <w:pPr>
        <w:numPr>
          <w:ilvl w:val="0"/>
          <w:numId w:val="4"/>
        </w:numPr>
        <w:jc w:val="both"/>
      </w:pPr>
      <w:r>
        <w:t xml:space="preserve">W </w:t>
      </w:r>
      <w:r w:rsidR="007B2C56">
        <w:t>D</w:t>
      </w:r>
      <w:r>
        <w:t xml:space="preserve">K </w:t>
      </w:r>
      <w:r w:rsidRPr="00640FF1">
        <w:t>w ramach posiadanych ś</w:t>
      </w:r>
      <w:r>
        <w:t>rodków na wynagrodzenia osobowe tworzy się f</w:t>
      </w:r>
      <w:r w:rsidRPr="00640FF1">
        <w:t>undusz nagród</w:t>
      </w:r>
      <w:r>
        <w:t>.</w:t>
      </w:r>
    </w:p>
    <w:p w14:paraId="42555222" w14:textId="77777777" w:rsidR="00DD5541" w:rsidRDefault="00DD5541" w:rsidP="00DD5541">
      <w:pPr>
        <w:numPr>
          <w:ilvl w:val="0"/>
          <w:numId w:val="4"/>
        </w:numPr>
        <w:jc w:val="both"/>
      </w:pPr>
      <w:r w:rsidRPr="00640FF1">
        <w:t xml:space="preserve">Fundusz </w:t>
      </w:r>
      <w:r>
        <w:t>nagród ustala się do wysokości 3</w:t>
      </w:r>
      <w:r w:rsidRPr="00640FF1">
        <w:t>% osobowego funduszu płac.</w:t>
      </w:r>
    </w:p>
    <w:p w14:paraId="5E3CCD0C" w14:textId="77777777" w:rsidR="0007666F" w:rsidRDefault="007B2C56" w:rsidP="00DD5541">
      <w:pPr>
        <w:numPr>
          <w:ilvl w:val="0"/>
          <w:numId w:val="4"/>
        </w:numPr>
        <w:jc w:val="both"/>
      </w:pPr>
      <w:r>
        <w:t>Fundusz nagród może być podwyż</w:t>
      </w:r>
      <w:r w:rsidR="00B621A7">
        <w:t>sz</w:t>
      </w:r>
      <w:r>
        <w:t xml:space="preserve">ony w ramach </w:t>
      </w:r>
      <w:r w:rsidR="00B621A7">
        <w:t xml:space="preserve">posiadanych środków </w:t>
      </w:r>
    </w:p>
    <w:p w14:paraId="5D93385F" w14:textId="302652F9" w:rsidR="007B2C56" w:rsidRDefault="00B621A7" w:rsidP="0007666F">
      <w:pPr>
        <w:ind w:left="720"/>
        <w:jc w:val="both"/>
      </w:pPr>
      <w:r>
        <w:t>na wynagrodzenia.</w:t>
      </w:r>
    </w:p>
    <w:p w14:paraId="4949F26C" w14:textId="77777777" w:rsidR="001477C9" w:rsidRDefault="001477C9" w:rsidP="0007666F">
      <w:pPr>
        <w:ind w:left="720"/>
        <w:jc w:val="both"/>
      </w:pPr>
    </w:p>
    <w:p w14:paraId="73E68DBE" w14:textId="77777777" w:rsidR="00DD5541" w:rsidRPr="002A36CF" w:rsidRDefault="00DD5541" w:rsidP="00DD5541">
      <w:pPr>
        <w:jc w:val="center"/>
        <w:rPr>
          <w:b/>
        </w:rPr>
      </w:pPr>
      <w:r w:rsidRPr="00640FF1">
        <w:rPr>
          <w:b/>
        </w:rPr>
        <w:t xml:space="preserve">§ </w:t>
      </w:r>
      <w:r>
        <w:rPr>
          <w:b/>
        </w:rPr>
        <w:t>7</w:t>
      </w:r>
    </w:p>
    <w:p w14:paraId="6ED8AE2D" w14:textId="77777777" w:rsidR="00DD5541" w:rsidRDefault="00DD5541" w:rsidP="00DD5541">
      <w:pPr>
        <w:jc w:val="both"/>
      </w:pPr>
      <w:r>
        <w:t>1.</w:t>
      </w:r>
      <w:r w:rsidRPr="00640FF1">
        <w:t>Nagroda może być przyznana za szczególne osiągnięci</w:t>
      </w:r>
      <w:r>
        <w:t>a w pracy, między innymi za:</w:t>
      </w:r>
    </w:p>
    <w:p w14:paraId="099EF3CE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>wykonywanie</w:t>
      </w:r>
      <w:r>
        <w:t xml:space="preserve"> dodatkowych zadań nie ujętych w</w:t>
      </w:r>
      <w:r w:rsidRPr="00640FF1">
        <w:t xml:space="preserve"> zakresie czynności pracown</w:t>
      </w:r>
      <w:r>
        <w:t>ika,</w:t>
      </w:r>
    </w:p>
    <w:p w14:paraId="31FBD844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wykonanie czynności o wysokim stopniu </w:t>
      </w:r>
      <w:r>
        <w:t>trudności lub odpowiedzialności,</w:t>
      </w:r>
    </w:p>
    <w:p w14:paraId="25A4658C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wykonanie </w:t>
      </w:r>
      <w:r>
        <w:t>pracy w sposób wyjątkowo efektywny, skuteczny, kreatywny- wprowadzając nowe rozwiązania,</w:t>
      </w:r>
    </w:p>
    <w:p w14:paraId="2ED87238" w14:textId="77777777" w:rsidR="0007666F" w:rsidRDefault="00DD5541" w:rsidP="00DD5541">
      <w:pPr>
        <w:numPr>
          <w:ilvl w:val="0"/>
          <w:numId w:val="5"/>
        </w:numPr>
        <w:jc w:val="both"/>
      </w:pPr>
      <w:r>
        <w:t xml:space="preserve">wyjątkowe dbanie o dobry wizerunek </w:t>
      </w:r>
      <w:r w:rsidR="00B621A7">
        <w:t>D</w:t>
      </w:r>
      <w:r>
        <w:t xml:space="preserve">K i poprawę stosunków międzyludzkich </w:t>
      </w:r>
    </w:p>
    <w:p w14:paraId="40A29753" w14:textId="77777777" w:rsidR="00DD5541" w:rsidRDefault="00DD5541" w:rsidP="0007666F">
      <w:pPr>
        <w:ind w:left="720"/>
        <w:jc w:val="both"/>
      </w:pPr>
      <w:r>
        <w:t>w zakładzie pracy,</w:t>
      </w:r>
    </w:p>
    <w:p w14:paraId="389421D8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podwyższenie kwalifikacji </w:t>
      </w:r>
      <w:r>
        <w:t xml:space="preserve">zawodowych. </w:t>
      </w:r>
    </w:p>
    <w:p w14:paraId="1969BEE6" w14:textId="3A1F4975" w:rsidR="00DD5541" w:rsidRPr="001477C9" w:rsidRDefault="00DD5541" w:rsidP="001477C9">
      <w:pPr>
        <w:jc w:val="both"/>
        <w:rPr>
          <w:color w:val="C00000"/>
        </w:rPr>
      </w:pPr>
      <w:r>
        <w:t xml:space="preserve">2. </w:t>
      </w:r>
      <w:r w:rsidRPr="00446F38">
        <w:t xml:space="preserve">Osoby uprawnione do otrzymania </w:t>
      </w:r>
      <w:r>
        <w:t xml:space="preserve">nagrody za szczególne osiągnięcia </w:t>
      </w:r>
      <w:r w:rsidRPr="00446F38">
        <w:t xml:space="preserve"> oraz jej wysokość ustala </w:t>
      </w:r>
      <w:r>
        <w:t>Pracodawca</w:t>
      </w:r>
      <w:r w:rsidR="0007666F">
        <w:t>.</w:t>
      </w:r>
    </w:p>
    <w:p w14:paraId="08CD3C0C" w14:textId="77777777" w:rsidR="00DD5541" w:rsidRDefault="00DD5541" w:rsidP="00DD5541">
      <w:pPr>
        <w:jc w:val="center"/>
        <w:rPr>
          <w:b/>
        </w:rPr>
      </w:pPr>
    </w:p>
    <w:p w14:paraId="44855E91" w14:textId="77777777" w:rsidR="00DD5541" w:rsidRPr="002A36CF" w:rsidRDefault="00DD5541" w:rsidP="00DD5541">
      <w:pPr>
        <w:jc w:val="center"/>
        <w:rPr>
          <w:b/>
        </w:rPr>
      </w:pPr>
      <w:r w:rsidRPr="00640FF1">
        <w:rPr>
          <w:b/>
        </w:rPr>
        <w:t xml:space="preserve">§ </w:t>
      </w:r>
      <w:r>
        <w:rPr>
          <w:b/>
        </w:rPr>
        <w:t>8</w:t>
      </w:r>
    </w:p>
    <w:p w14:paraId="4B89C215" w14:textId="77777777" w:rsidR="00DD5541" w:rsidRDefault="00DD5541" w:rsidP="00DD5541">
      <w:pPr>
        <w:numPr>
          <w:ilvl w:val="0"/>
          <w:numId w:val="8"/>
        </w:numPr>
        <w:jc w:val="both"/>
      </w:pPr>
      <w:r w:rsidRPr="005F4175">
        <w:t xml:space="preserve">Pracownikom </w:t>
      </w:r>
      <w:r>
        <w:t xml:space="preserve">może być przyznana premia uznaniowa w sytuacji posiadania przez </w:t>
      </w:r>
      <w:r w:rsidR="00B621A7">
        <w:t>D</w:t>
      </w:r>
      <w:r w:rsidRPr="005F4175">
        <w:t>K wystarczających środków finansowych.</w:t>
      </w:r>
    </w:p>
    <w:p w14:paraId="7EE77E8F" w14:textId="77777777" w:rsidR="0007666F" w:rsidRDefault="00DD5541" w:rsidP="00DD5541">
      <w:pPr>
        <w:numPr>
          <w:ilvl w:val="0"/>
          <w:numId w:val="8"/>
        </w:numPr>
        <w:jc w:val="both"/>
      </w:pPr>
      <w:r w:rsidRPr="005F4175">
        <w:t xml:space="preserve">Wysokość środków finansowych na premię za dany okres określa </w:t>
      </w:r>
      <w:r>
        <w:t xml:space="preserve">Pracodawca </w:t>
      </w:r>
    </w:p>
    <w:p w14:paraId="11EF3979" w14:textId="77777777" w:rsidR="00DD5541" w:rsidRDefault="00DD5541" w:rsidP="0007666F">
      <w:pPr>
        <w:ind w:left="720"/>
        <w:jc w:val="both"/>
      </w:pPr>
      <w:r w:rsidRPr="005F4175">
        <w:t>w porozumieniu z Głównym Księgowym, w oparciu o analizę ekonomiczną osiągniętego wyniku gospodarczego i wykorzystania funduszu płac.</w:t>
      </w:r>
    </w:p>
    <w:p w14:paraId="217CA4CF" w14:textId="77777777" w:rsidR="00DD5541" w:rsidRDefault="00DD5541" w:rsidP="00DD5541">
      <w:pPr>
        <w:numPr>
          <w:ilvl w:val="0"/>
          <w:numId w:val="8"/>
        </w:numPr>
        <w:jc w:val="both"/>
      </w:pPr>
      <w:r w:rsidRPr="005F4175">
        <w:t>Premia</w:t>
      </w:r>
      <w:r>
        <w:t xml:space="preserve"> uznaniowa</w:t>
      </w:r>
      <w:r w:rsidRPr="005F4175">
        <w:t xml:space="preserve"> </w:t>
      </w:r>
      <w:r>
        <w:t xml:space="preserve">może być </w:t>
      </w:r>
      <w:r w:rsidRPr="005F4175">
        <w:t xml:space="preserve">przyznawana </w:t>
      </w:r>
      <w:r>
        <w:t xml:space="preserve">raz na </w:t>
      </w:r>
      <w:r w:rsidR="00B621A7">
        <w:t>miesiąc</w:t>
      </w:r>
      <w:r>
        <w:t>.</w:t>
      </w:r>
    </w:p>
    <w:p w14:paraId="45CB6879" w14:textId="77777777" w:rsidR="00DD5541" w:rsidRDefault="00DD5541" w:rsidP="00DD5541">
      <w:pPr>
        <w:numPr>
          <w:ilvl w:val="0"/>
          <w:numId w:val="8"/>
        </w:numPr>
        <w:jc w:val="both"/>
      </w:pPr>
      <w:r w:rsidRPr="00446F38">
        <w:t xml:space="preserve">Osoby uprawnione do otrzymania premii uznaniowej oraz jej wysokość </w:t>
      </w:r>
      <w:r w:rsidR="00B621A7">
        <w:t xml:space="preserve">wskazuje </w:t>
      </w:r>
      <w:r w:rsidRPr="00446F38">
        <w:t xml:space="preserve"> </w:t>
      </w:r>
      <w:r>
        <w:t xml:space="preserve">Pracodawca </w:t>
      </w:r>
      <w:r w:rsidR="00B621A7">
        <w:t>we wniosku premiowym przed naliczeniem wynagrodzenia za dany miesiąc.</w:t>
      </w:r>
    </w:p>
    <w:p w14:paraId="2773CA8B" w14:textId="77777777" w:rsidR="0007666F" w:rsidRDefault="00DD5541" w:rsidP="00DD5541">
      <w:pPr>
        <w:numPr>
          <w:ilvl w:val="0"/>
          <w:numId w:val="8"/>
        </w:numPr>
        <w:jc w:val="both"/>
      </w:pPr>
      <w:r w:rsidRPr="005F4175">
        <w:t xml:space="preserve">Przebywanie na urlopie wypoczynkowym </w:t>
      </w:r>
      <w:r>
        <w:t xml:space="preserve">lub inna usprawiedliwiona nieobecność </w:t>
      </w:r>
    </w:p>
    <w:p w14:paraId="202DEF25" w14:textId="77777777" w:rsidR="00DD5541" w:rsidRDefault="00DD5541" w:rsidP="0007666F">
      <w:pPr>
        <w:ind w:left="720"/>
        <w:jc w:val="both"/>
      </w:pPr>
      <w:r>
        <w:t>w pracy nie wyklucza przyznania pracownikowi premii uznaniowej.</w:t>
      </w:r>
    </w:p>
    <w:p w14:paraId="1D3C1E35" w14:textId="77777777" w:rsidR="00B621A7" w:rsidRDefault="00B621A7" w:rsidP="00DD5541">
      <w:pPr>
        <w:jc w:val="center"/>
        <w:rPr>
          <w:b/>
        </w:rPr>
      </w:pPr>
    </w:p>
    <w:p w14:paraId="237E7512" w14:textId="77777777" w:rsidR="009F03ED" w:rsidRDefault="009F03ED" w:rsidP="00634E10">
      <w:pPr>
        <w:rPr>
          <w:b/>
        </w:rPr>
      </w:pPr>
    </w:p>
    <w:p w14:paraId="455DFC38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9</w:t>
      </w:r>
    </w:p>
    <w:p w14:paraId="41A1D187" w14:textId="77777777" w:rsidR="00DD5541" w:rsidRDefault="00DD5541" w:rsidP="00DD5541">
      <w:pPr>
        <w:jc w:val="both"/>
      </w:pPr>
      <w:r w:rsidRPr="00640FF1">
        <w:t>Pracownik ukarany upomnieni</w:t>
      </w:r>
      <w:r w:rsidR="009F03ED">
        <w:t>em</w:t>
      </w:r>
      <w:r w:rsidRPr="00640FF1">
        <w:t xml:space="preserve"> lub nagan</w:t>
      </w:r>
      <w:r w:rsidR="009F03ED">
        <w:t>ą</w:t>
      </w:r>
      <w:r w:rsidRPr="00640FF1">
        <w:t xml:space="preserve"> nie może otrzymać</w:t>
      </w:r>
      <w:r>
        <w:t xml:space="preserve"> nagrody </w:t>
      </w:r>
      <w:r w:rsidRPr="00640FF1">
        <w:t>za szczególne osiągnięcia w pracy</w:t>
      </w:r>
      <w:r>
        <w:t>, a także premii uznaniowej do czasu zatarcia kary.</w:t>
      </w:r>
    </w:p>
    <w:p w14:paraId="77EFF212" w14:textId="77777777" w:rsidR="00DD5541" w:rsidRDefault="00DD5541" w:rsidP="00DD5541">
      <w:pPr>
        <w:jc w:val="both"/>
      </w:pPr>
    </w:p>
    <w:p w14:paraId="4B268810" w14:textId="77777777" w:rsidR="00DD5541" w:rsidRDefault="00DD5541" w:rsidP="00DD5541">
      <w:pPr>
        <w:jc w:val="both"/>
      </w:pPr>
    </w:p>
    <w:p w14:paraId="203E9A77" w14:textId="77777777" w:rsidR="00DD5541" w:rsidRDefault="00DD5541" w:rsidP="00DD5541">
      <w:pPr>
        <w:jc w:val="center"/>
        <w:rPr>
          <w:b/>
        </w:rPr>
      </w:pPr>
      <w:r>
        <w:rPr>
          <w:b/>
        </w:rPr>
        <w:t>§ 10</w:t>
      </w:r>
    </w:p>
    <w:p w14:paraId="23AA8C04" w14:textId="77777777" w:rsidR="001477C9" w:rsidRDefault="001477C9" w:rsidP="00DD5541">
      <w:pPr>
        <w:jc w:val="both"/>
        <w:rPr>
          <w:bCs/>
        </w:rPr>
      </w:pPr>
    </w:p>
    <w:p w14:paraId="4BE94693" w14:textId="42FDC20A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1. </w:t>
      </w:r>
      <w:r w:rsidR="001477C9" w:rsidRPr="00BC20A5">
        <w:rPr>
          <w:bCs/>
        </w:rPr>
        <w:t>Pracownikom DK przysługuje nagroda jubileuszowa za wieloletnią pracę w wysokości:</w:t>
      </w:r>
    </w:p>
    <w:p w14:paraId="1E5C01FD" w14:textId="23FD2EEB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75% wynagrodzenia miesięcznego – po 20 latach pracy,</w:t>
      </w:r>
    </w:p>
    <w:p w14:paraId="1A45AA4D" w14:textId="2F019325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100% wynagrodzenia miesięcznego – po 25 latach pracy,</w:t>
      </w:r>
    </w:p>
    <w:p w14:paraId="4BEC0B6D" w14:textId="08557B7D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150% wynagrodzenia miesięcznego – po 30 latach pracy,</w:t>
      </w:r>
    </w:p>
    <w:p w14:paraId="42E737E9" w14:textId="456684C7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200% wynagrodzenia miesięcznego – po 35 latach pracy,</w:t>
      </w:r>
    </w:p>
    <w:p w14:paraId="1CB89A1B" w14:textId="1EA995E3" w:rsidR="00DD5541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 xml:space="preserve">300% wynagrodzenia miesięcznego – po 40 latach pracy, </w:t>
      </w:r>
      <w:r w:rsidR="00DD5541" w:rsidRPr="00BC20A5">
        <w:rPr>
          <w:bCs/>
        </w:rPr>
        <w:t>oraz po każdych kolejnych 5 latach pracy.</w:t>
      </w:r>
    </w:p>
    <w:p w14:paraId="3A99C2FB" w14:textId="6AE7E4ED" w:rsidR="00BC20A5" w:rsidRDefault="00BC20A5" w:rsidP="00BC20A5">
      <w:pPr>
        <w:jc w:val="both"/>
        <w:rPr>
          <w:bCs/>
        </w:rPr>
      </w:pPr>
      <w:r>
        <w:rPr>
          <w:bCs/>
        </w:rPr>
        <w:t xml:space="preserve">2. </w:t>
      </w:r>
      <w:r w:rsidRPr="00BC20A5">
        <w:rPr>
          <w:bCs/>
        </w:rPr>
        <w:t>Do okresu uprawniającego do nagrody jubileuszowej wlicza się wszystkie poprzednio zakończone okresy zatrudnienia oraz okresy, od których zależą uprawnienia pracownicze, jeżeli z mocy przepisów odrębnych podlegają one wliczeniu do okresu pracy.</w:t>
      </w:r>
    </w:p>
    <w:p w14:paraId="27DAA485" w14:textId="486191FE" w:rsidR="00BC20A5" w:rsidRDefault="00BC20A5" w:rsidP="00BC20A5">
      <w:pPr>
        <w:jc w:val="both"/>
        <w:rPr>
          <w:bCs/>
        </w:rPr>
      </w:pPr>
      <w:r>
        <w:rPr>
          <w:bCs/>
        </w:rPr>
        <w:t>3. pracownik nabywa prawo do nagrody jubileuszowej w dniu upływu okresu u</w:t>
      </w:r>
      <w:bookmarkStart w:id="0" w:name="_GoBack"/>
      <w:bookmarkEnd w:id="0"/>
      <w:r>
        <w:rPr>
          <w:bCs/>
        </w:rPr>
        <w:t>prawniającego do nagrody.</w:t>
      </w:r>
    </w:p>
    <w:p w14:paraId="622A8AF9" w14:textId="0A3C35B7" w:rsidR="00BC20A5" w:rsidRDefault="00BC20A5" w:rsidP="00BC20A5">
      <w:pPr>
        <w:jc w:val="both"/>
        <w:rPr>
          <w:bCs/>
        </w:rPr>
      </w:pPr>
      <w:r>
        <w:rPr>
          <w:bCs/>
        </w:rPr>
        <w:t>4. Nagrodę jubileuszową wypłaca się niezwłocznie po nabyciu przez pracownika prawa do tej nagrody.</w:t>
      </w:r>
    </w:p>
    <w:p w14:paraId="3C1A9A6D" w14:textId="5AE0E8C4" w:rsidR="00BC20A5" w:rsidRDefault="00BC20A5" w:rsidP="00BC20A5">
      <w:pPr>
        <w:jc w:val="both"/>
        <w:rPr>
          <w:bCs/>
        </w:rPr>
      </w:pPr>
      <w:r>
        <w:rPr>
          <w:bCs/>
        </w:rPr>
        <w:t xml:space="preserve">5. Jeżeli pracownik </w:t>
      </w:r>
      <w:r w:rsidR="001013D6">
        <w:rPr>
          <w:bCs/>
        </w:rPr>
        <w:t>nab</w:t>
      </w:r>
      <w:r>
        <w:rPr>
          <w:bCs/>
        </w:rPr>
        <w:t>ył prawo do nagrody jubileuszowej, będąc zatrudnionym w innym wymiarze czasu prac</w:t>
      </w:r>
      <w:r w:rsidR="001013D6">
        <w:rPr>
          <w:bCs/>
        </w:rPr>
        <w:t>y</w:t>
      </w:r>
      <w:r>
        <w:rPr>
          <w:bCs/>
        </w:rPr>
        <w:t xml:space="preserve"> niż w dniu jej wypłaty, podstawę obliczenia nagrody stanowi wynagrodzenie przysługujące pracownikowi w dniu nabycia prawa do nagrody jubileuszowej.</w:t>
      </w:r>
    </w:p>
    <w:p w14:paraId="3F2B047B" w14:textId="4DEA0C22" w:rsidR="00BC20A5" w:rsidRDefault="00BC20A5" w:rsidP="00BC20A5">
      <w:pPr>
        <w:jc w:val="both"/>
        <w:rPr>
          <w:bCs/>
        </w:rPr>
      </w:pPr>
      <w:r>
        <w:rPr>
          <w:bCs/>
        </w:rPr>
        <w:t xml:space="preserve">6. podstawę obliczenia nagrody jubileuszowej stanowi wynagrodzenie przysługujące w dniu nabycia prawa do nagrody, a jeżeli dla pracownika jest korzystniejsze – wynagrodzenia przysługującego </w:t>
      </w:r>
      <w:r w:rsidR="001013D6">
        <w:rPr>
          <w:bCs/>
        </w:rPr>
        <w:t>mu w dniu jej wypłaty. Nagrodę oblicza się według zasad obowiązujących przy ustalaniu ekwiwalentu pieniężnego za urlop wypoczynkowy.</w:t>
      </w:r>
    </w:p>
    <w:p w14:paraId="0C4C8966" w14:textId="42401DD5" w:rsidR="006F5A15" w:rsidRPr="00A71117" w:rsidRDefault="001013D6" w:rsidP="00A71117">
      <w:pPr>
        <w:jc w:val="both"/>
        <w:rPr>
          <w:bCs/>
        </w:rPr>
      </w:pPr>
      <w:r>
        <w:rPr>
          <w:bCs/>
        </w:rPr>
        <w:t xml:space="preserve">7. W razie ustania stosunku pracy w związku z przejściem pracownika na rentę inwalidzką z tytułu niezdolności do pracy lub emeryturę pracownika, któremu do nabycia prawa do nagrody jubileuszowej brakuje mniej niż 12 miesięcy, licząc od dnia rozwiązania stosunku pracy, nagrodę wypłaca się w </w:t>
      </w:r>
      <w:r w:rsidR="00A71117">
        <w:rPr>
          <w:bCs/>
        </w:rPr>
        <w:t>dniu rozwiązania stosunku pracy</w:t>
      </w:r>
    </w:p>
    <w:p w14:paraId="3635B3C0" w14:textId="395BA819" w:rsidR="001013D6" w:rsidRDefault="001013D6" w:rsidP="001013D6">
      <w:pPr>
        <w:jc w:val="center"/>
        <w:rPr>
          <w:b/>
        </w:rPr>
      </w:pPr>
      <w:r w:rsidRPr="00D87EE1">
        <w:rPr>
          <w:b/>
        </w:rPr>
        <w:t>§ 1</w:t>
      </w:r>
      <w:r>
        <w:rPr>
          <w:b/>
        </w:rPr>
        <w:t>1</w:t>
      </w:r>
    </w:p>
    <w:p w14:paraId="7D3D498A" w14:textId="77777777" w:rsidR="001013D6" w:rsidRPr="001013D6" w:rsidRDefault="001013D6" w:rsidP="001013D6">
      <w:pPr>
        <w:rPr>
          <w:bCs/>
        </w:rPr>
      </w:pPr>
    </w:p>
    <w:p w14:paraId="532E6717" w14:textId="007D336D" w:rsidR="001013D6" w:rsidRDefault="00C90BE6" w:rsidP="000E3615">
      <w:pPr>
        <w:rPr>
          <w:bCs/>
        </w:rPr>
      </w:pPr>
      <w:r>
        <w:rPr>
          <w:bCs/>
        </w:rPr>
        <w:t xml:space="preserve">1. </w:t>
      </w:r>
      <w:r w:rsidR="000E3615" w:rsidRPr="000E3615">
        <w:rPr>
          <w:bCs/>
        </w:rPr>
        <w:t>Prac</w:t>
      </w:r>
      <w:r w:rsidR="000E3615">
        <w:rPr>
          <w:bCs/>
        </w:rPr>
        <w:t>ownikowi, którego stosunek pracy ustał w związku z przejściem na emeryturę</w:t>
      </w:r>
      <w:r>
        <w:rPr>
          <w:bCs/>
        </w:rPr>
        <w:t xml:space="preserve"> lub rentę z tytułu niezdolności do pracy, przysługuje jednorazowa odprawa pieniężna w wysokości:</w:t>
      </w:r>
    </w:p>
    <w:p w14:paraId="1E8F068C" w14:textId="656A3DD0" w:rsidR="00C90BE6" w:rsidRDefault="00C90BE6" w:rsidP="000E3615">
      <w:pPr>
        <w:rPr>
          <w:bCs/>
        </w:rPr>
      </w:pPr>
      <w:r>
        <w:rPr>
          <w:bCs/>
        </w:rPr>
        <w:t>- jednomiesięcznego wynagrodzenia – jeżeli pracownik by</w:t>
      </w:r>
      <w:r w:rsidR="00060BC6">
        <w:rPr>
          <w:bCs/>
        </w:rPr>
        <w:t>ł zatrudniony krócej niż 15 lat</w:t>
      </w:r>
      <w:r>
        <w:rPr>
          <w:bCs/>
        </w:rPr>
        <w:t>,</w:t>
      </w:r>
    </w:p>
    <w:p w14:paraId="1AA24F72" w14:textId="640257CB" w:rsidR="00DC78C6" w:rsidRDefault="00C90BE6" w:rsidP="000E3615">
      <w:pPr>
        <w:rPr>
          <w:bCs/>
        </w:rPr>
      </w:pPr>
      <w:r>
        <w:rPr>
          <w:bCs/>
        </w:rPr>
        <w:lastRenderedPageBreak/>
        <w:t xml:space="preserve">- </w:t>
      </w:r>
      <w:r w:rsidR="00060BC6">
        <w:rPr>
          <w:bCs/>
        </w:rPr>
        <w:t>dwumiesięcznego</w:t>
      </w:r>
      <w:r>
        <w:rPr>
          <w:bCs/>
        </w:rPr>
        <w:t xml:space="preserve"> wynagrodzenia – jeżeli pracownik był zatrudniony co najmniej 15 lat,</w:t>
      </w:r>
      <w:r w:rsidR="00060BC6">
        <w:rPr>
          <w:bCs/>
        </w:rPr>
        <w:t xml:space="preserve"> a mniej niż 20</w:t>
      </w:r>
    </w:p>
    <w:p w14:paraId="33B581EC" w14:textId="11791439" w:rsidR="00C90BE6" w:rsidRDefault="00DC78C6" w:rsidP="000E3615">
      <w:pPr>
        <w:rPr>
          <w:bCs/>
        </w:rPr>
      </w:pPr>
      <w:r>
        <w:rPr>
          <w:bCs/>
        </w:rPr>
        <w:t xml:space="preserve">- </w:t>
      </w:r>
      <w:r w:rsidR="00C90BE6">
        <w:rPr>
          <w:bCs/>
        </w:rPr>
        <w:t>czteromiesięcznego wynagrodzenia – jeżeli pracownik był zatrudniony co najmniej 20 lat.</w:t>
      </w:r>
    </w:p>
    <w:p w14:paraId="45F150FC" w14:textId="6D099B35" w:rsidR="00C90BE6" w:rsidRDefault="00C90BE6" w:rsidP="000E3615">
      <w:pPr>
        <w:rPr>
          <w:bCs/>
        </w:rPr>
      </w:pPr>
      <w:r>
        <w:rPr>
          <w:bCs/>
        </w:rPr>
        <w:t>2. Do okresu pracy wlicza się wszystkie poprzednie zakończone okresy zatrudnienia oraz inne udowodnione okresy, jeżeli na podstawi</w:t>
      </w:r>
      <w:r w:rsidR="00DC78C6">
        <w:rPr>
          <w:bCs/>
        </w:rPr>
        <w:t>e</w:t>
      </w:r>
      <w:r>
        <w:rPr>
          <w:bCs/>
        </w:rPr>
        <w:t xml:space="preserve"> odrębnych przepisów podlegają one wliczeniu do okresu pracy, od którego zależą uprawnienia pracownicze.</w:t>
      </w:r>
    </w:p>
    <w:p w14:paraId="440FEDCA" w14:textId="54D7092C" w:rsidR="00C90BE6" w:rsidRDefault="00C90BE6" w:rsidP="000E3615">
      <w:pPr>
        <w:rPr>
          <w:bCs/>
        </w:rPr>
      </w:pPr>
      <w:r>
        <w:rPr>
          <w:bCs/>
        </w:rPr>
        <w:t>3. Jednorazowa odprawa w związku z przejściem na emeryturę lub rentę z tytułu niezdolności do pracy jest wypłacana w dniu ustania stosunku pracy.</w:t>
      </w:r>
    </w:p>
    <w:p w14:paraId="5887AD3B" w14:textId="5BB7BD86" w:rsidR="00C90BE6" w:rsidRDefault="00C90BE6" w:rsidP="000E3615">
      <w:pPr>
        <w:rPr>
          <w:bCs/>
        </w:rPr>
      </w:pPr>
      <w:r>
        <w:rPr>
          <w:bCs/>
        </w:rPr>
        <w:t>4. Odprawę oblicza się jak ekwiwalent pieniężny za</w:t>
      </w:r>
      <w:r w:rsidR="006F5A15">
        <w:rPr>
          <w:bCs/>
        </w:rPr>
        <w:t xml:space="preserve"> </w:t>
      </w:r>
      <w:r>
        <w:rPr>
          <w:bCs/>
        </w:rPr>
        <w:t>urlop wypoczynkowy.</w:t>
      </w:r>
    </w:p>
    <w:p w14:paraId="0B905BB9" w14:textId="067F77C2" w:rsidR="00C90BE6" w:rsidRDefault="00C90BE6" w:rsidP="000E3615">
      <w:pPr>
        <w:rPr>
          <w:bCs/>
        </w:rPr>
      </w:pPr>
      <w:r>
        <w:rPr>
          <w:bCs/>
        </w:rPr>
        <w:t>5. Pracownik, który otrzymał odprawę, nie może ponownie naby</w:t>
      </w:r>
      <w:r w:rsidR="006F5A15">
        <w:rPr>
          <w:bCs/>
        </w:rPr>
        <w:t>ć</w:t>
      </w:r>
      <w:r>
        <w:rPr>
          <w:bCs/>
        </w:rPr>
        <w:t xml:space="preserve"> do niej prawa.</w:t>
      </w:r>
    </w:p>
    <w:p w14:paraId="1F6E6BC9" w14:textId="77777777" w:rsidR="00C90BE6" w:rsidRPr="000E3615" w:rsidRDefault="00C90BE6" w:rsidP="000E3615">
      <w:pPr>
        <w:rPr>
          <w:bCs/>
        </w:rPr>
      </w:pPr>
    </w:p>
    <w:p w14:paraId="288ED62D" w14:textId="3B9EB910" w:rsidR="00DD5541" w:rsidRPr="00D87EE1" w:rsidRDefault="00DD5541" w:rsidP="00DD5541">
      <w:pPr>
        <w:jc w:val="center"/>
        <w:rPr>
          <w:b/>
        </w:rPr>
      </w:pPr>
      <w:r w:rsidRPr="00D87EE1">
        <w:rPr>
          <w:b/>
        </w:rPr>
        <w:t>§ 1</w:t>
      </w:r>
      <w:r w:rsidR="001013D6">
        <w:rPr>
          <w:b/>
        </w:rPr>
        <w:t>2</w:t>
      </w:r>
    </w:p>
    <w:p w14:paraId="0ABB4E19" w14:textId="77777777" w:rsidR="008B7B35" w:rsidRDefault="00DD5541" w:rsidP="00DD5541">
      <w:pPr>
        <w:jc w:val="both"/>
      </w:pPr>
      <w:r>
        <w:t xml:space="preserve">Rozliczanie podróży służbowej na terenie kraju oraz poza jego granicami dokonuje się </w:t>
      </w:r>
    </w:p>
    <w:p w14:paraId="4EAFCF13" w14:textId="77777777" w:rsidR="00DD5541" w:rsidRDefault="00DD5541" w:rsidP="00DD5541">
      <w:pPr>
        <w:jc w:val="both"/>
      </w:pPr>
      <w:r>
        <w:t xml:space="preserve">w wysokości i na zasadach określonych w obowiązujących przepisach dotyczących rozliczania podróży służbowych pracownikom zatrudnionym w państwowej lub samorządowej jednostce sfery budżetowej. </w:t>
      </w:r>
    </w:p>
    <w:p w14:paraId="49A7FC5F" w14:textId="77777777" w:rsidR="00DD5541" w:rsidRDefault="00DD5541" w:rsidP="00DD5541">
      <w:pPr>
        <w:jc w:val="both"/>
      </w:pPr>
    </w:p>
    <w:p w14:paraId="4C8994A3" w14:textId="65790ED0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3</w:t>
      </w:r>
    </w:p>
    <w:p w14:paraId="55182008" w14:textId="77777777" w:rsidR="00DD5541" w:rsidRPr="003C39F3" w:rsidRDefault="00DD5541" w:rsidP="00DD5541">
      <w:pPr>
        <w:pStyle w:val="NormalnyWeb"/>
        <w:spacing w:after="0"/>
        <w:jc w:val="both"/>
      </w:pPr>
      <w:r w:rsidRPr="003C39F3">
        <w:t>W sprawach nieuregulowanych w Regulaminie mają zastosowanie powszechne przepisy powszechnie obowiązującego prawa.</w:t>
      </w:r>
    </w:p>
    <w:p w14:paraId="1991C58D" w14:textId="035C0C03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4</w:t>
      </w:r>
    </w:p>
    <w:p w14:paraId="08546241" w14:textId="77777777" w:rsidR="00DD5541" w:rsidRPr="003C39F3" w:rsidRDefault="00DD5541" w:rsidP="00DD5541">
      <w:pPr>
        <w:pStyle w:val="NormalnyWeb"/>
        <w:spacing w:after="0"/>
      </w:pPr>
      <w:r w:rsidRPr="003C39F3">
        <w:t>Zmiana regulaminu może nastąpić tylko w formie w jakiej wprowadzono regulamin.</w:t>
      </w:r>
    </w:p>
    <w:p w14:paraId="284A1BA6" w14:textId="6ECB850D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br/>
      </w:r>
      <w:r w:rsidRPr="003C39F3">
        <w:rPr>
          <w:b/>
          <w:bCs/>
        </w:rPr>
        <w:t>§ 1</w:t>
      </w:r>
      <w:r w:rsidR="001013D6">
        <w:rPr>
          <w:b/>
          <w:bCs/>
        </w:rPr>
        <w:t>5</w:t>
      </w:r>
    </w:p>
    <w:p w14:paraId="0E19A6C6" w14:textId="5F25B510" w:rsidR="00DD5541" w:rsidRPr="003C39F3" w:rsidRDefault="00DD5541" w:rsidP="001477C9">
      <w:pPr>
        <w:pStyle w:val="NormalnyWeb"/>
        <w:spacing w:after="0"/>
        <w:jc w:val="both"/>
      </w:pPr>
      <w:r w:rsidRPr="003C39F3">
        <w:t>Z dniem wejścia w życie regulaminu traci moc dotychczasowy regulamin wynagradzania za pracę z dn</w:t>
      </w:r>
      <w:r w:rsidR="00A71117">
        <w:t>ia 07.06.2021</w:t>
      </w:r>
      <w:r w:rsidR="008B7B35">
        <w:t xml:space="preserve"> r. - Zarządzenie nr </w:t>
      </w:r>
      <w:r w:rsidR="00A71117">
        <w:t>12/2021</w:t>
      </w:r>
      <w:r w:rsidR="008B7B35">
        <w:t>.</w:t>
      </w:r>
    </w:p>
    <w:p w14:paraId="091FA7DD" w14:textId="21083289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6</w:t>
      </w:r>
    </w:p>
    <w:p w14:paraId="1E778A07" w14:textId="4CBAFE98" w:rsidR="00DD5541" w:rsidRPr="003C39F3" w:rsidRDefault="00DD5541" w:rsidP="00DD5541">
      <w:pPr>
        <w:pStyle w:val="NormalnyWeb"/>
        <w:spacing w:after="0"/>
      </w:pPr>
      <w:r w:rsidRPr="003C39F3">
        <w:t>Regulamin wynagradzania wchodzi w życie z dniem</w:t>
      </w:r>
      <w:r w:rsidR="007C4C08">
        <w:t xml:space="preserve"> 17.10</w:t>
      </w:r>
      <w:r w:rsidR="008B7B35">
        <w:t>.20</w:t>
      </w:r>
      <w:r w:rsidR="00A71117">
        <w:t>22</w:t>
      </w:r>
      <w:r w:rsidR="008B7B35">
        <w:t xml:space="preserve"> r.</w:t>
      </w:r>
    </w:p>
    <w:sectPr w:rsidR="00DD5541" w:rsidRPr="003C39F3" w:rsidSect="00A7111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C5327" w14:textId="77777777" w:rsidR="0042153A" w:rsidRDefault="0042153A" w:rsidP="00060BC6">
      <w:r>
        <w:separator/>
      </w:r>
    </w:p>
  </w:endnote>
  <w:endnote w:type="continuationSeparator" w:id="0">
    <w:p w14:paraId="67C59A4F" w14:textId="77777777" w:rsidR="0042153A" w:rsidRDefault="0042153A" w:rsidP="0006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D82CE" w14:textId="77777777" w:rsidR="0042153A" w:rsidRDefault="0042153A" w:rsidP="00060BC6">
      <w:r>
        <w:separator/>
      </w:r>
    </w:p>
  </w:footnote>
  <w:footnote w:type="continuationSeparator" w:id="0">
    <w:p w14:paraId="237405C0" w14:textId="77777777" w:rsidR="0042153A" w:rsidRDefault="0042153A" w:rsidP="0006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4F0"/>
    <w:multiLevelType w:val="hybridMultilevel"/>
    <w:tmpl w:val="AC6661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66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958AE"/>
    <w:multiLevelType w:val="hybridMultilevel"/>
    <w:tmpl w:val="457C28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33668"/>
    <w:multiLevelType w:val="hybridMultilevel"/>
    <w:tmpl w:val="E2A801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17F6E"/>
    <w:multiLevelType w:val="hybridMultilevel"/>
    <w:tmpl w:val="6F5ED7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31944"/>
    <w:multiLevelType w:val="hybridMultilevel"/>
    <w:tmpl w:val="2A705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5D09"/>
    <w:multiLevelType w:val="hybridMultilevel"/>
    <w:tmpl w:val="D2A8F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0159F"/>
    <w:multiLevelType w:val="hybridMultilevel"/>
    <w:tmpl w:val="71CAE720"/>
    <w:lvl w:ilvl="0" w:tplc="2BEA28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197E55"/>
    <w:multiLevelType w:val="hybridMultilevel"/>
    <w:tmpl w:val="7AF0A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D207C"/>
    <w:multiLevelType w:val="hybridMultilevel"/>
    <w:tmpl w:val="59A45F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3663D"/>
    <w:multiLevelType w:val="hybridMultilevel"/>
    <w:tmpl w:val="59A45F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B877EE"/>
    <w:multiLevelType w:val="hybridMultilevel"/>
    <w:tmpl w:val="5BEE52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A28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1"/>
    <w:rsid w:val="000422D6"/>
    <w:rsid w:val="00060BC6"/>
    <w:rsid w:val="0007666F"/>
    <w:rsid w:val="0009143D"/>
    <w:rsid w:val="000D2143"/>
    <w:rsid w:val="000E3615"/>
    <w:rsid w:val="001013D6"/>
    <w:rsid w:val="0013035D"/>
    <w:rsid w:val="001477C9"/>
    <w:rsid w:val="00271AC4"/>
    <w:rsid w:val="003526A6"/>
    <w:rsid w:val="00363AB0"/>
    <w:rsid w:val="0042153A"/>
    <w:rsid w:val="00480766"/>
    <w:rsid w:val="00504C27"/>
    <w:rsid w:val="00530C08"/>
    <w:rsid w:val="00634E10"/>
    <w:rsid w:val="00677264"/>
    <w:rsid w:val="006F5A15"/>
    <w:rsid w:val="0078083C"/>
    <w:rsid w:val="00786C3D"/>
    <w:rsid w:val="007A1509"/>
    <w:rsid w:val="007B2C56"/>
    <w:rsid w:val="007C4C08"/>
    <w:rsid w:val="008B7B35"/>
    <w:rsid w:val="009F03ED"/>
    <w:rsid w:val="00A71117"/>
    <w:rsid w:val="00B621A7"/>
    <w:rsid w:val="00BC20A5"/>
    <w:rsid w:val="00C90BE6"/>
    <w:rsid w:val="00D31F92"/>
    <w:rsid w:val="00DC78C6"/>
    <w:rsid w:val="00DD5541"/>
    <w:rsid w:val="00F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7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554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477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711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554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477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711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3FA4-6912-442A-909B-00191BD7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4</cp:revision>
  <cp:lastPrinted>2022-10-19T08:56:00Z</cp:lastPrinted>
  <dcterms:created xsi:type="dcterms:W3CDTF">2022-10-17T09:17:00Z</dcterms:created>
  <dcterms:modified xsi:type="dcterms:W3CDTF">2022-10-19T09:30:00Z</dcterms:modified>
</cp:coreProperties>
</file>